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276" w:rsidRPr="00B44276" w:rsidRDefault="00B44276" w:rsidP="00B442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hu-HU"/>
        </w:rPr>
      </w:pPr>
      <w:r w:rsidRPr="00B442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hu-HU"/>
        </w:rPr>
        <w:t>Nagy átalakítás jön az Agrárkamaránál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Vezetőváltással, politikamentes működéssel és jelentősen csökkenő tagdíjakkal alakítják át a Nemzeti Agrárgazdasági Kamarát. A NAK hivatalos közlése szerint megszűntek a tisztségviselői juttatások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,</w:t>
      </w:r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és az elnöki </w:t>
      </w:r>
      <w:proofErr w:type="gramStart"/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kabinet</w:t>
      </w:r>
      <w:proofErr w:type="gramEnd"/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, távozott több alelnök, </w:t>
      </w:r>
      <w:proofErr w:type="spellStart"/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Szinay</w:t>
      </w:r>
      <w:proofErr w:type="spellEnd"/>
      <w:r w:rsidRPr="00B44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Attila korábbi főigazgató feladatait pedig már Papp Gergely látja el megbízott főigazgatóként. A változásokat a gazdálkodók a pénztárcájukon is megérezhetik: 2026-ban nem lesz tagdíjfizetés, a későbbi tagdíjakat pedig számottevően csökkentenék.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Jelentős szervezeti és működési változásokat jelentett be a Nemzeti Agrárgazdasági Kamara. A szervezet augusztus 24-i hivatalos közleménye szerint a cél egy hatékonyabb, takarékosabb és politikamentes kamara létrehozása. Az átalakításról Zoltán Péter, a NAK átvilágításáért felelős kamarai biztos beszélt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aznapi</w:t>
      </w: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budapesti sajtótájékoztatóján. Megfogalmazása szerint a szervezetnek vissza kell térnie a szakmai érdekképviseleti feladatokra. Ez különösen fontos üzenet egy olyan szervezet esetében, amely a magyar mezőgazdaság, az élelmiszeripar és a vidék gazdasági szereplőinek széles körét fogja össze.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bejelentések alapján pedig nem hosszú távú tervekről van szó: a változások egy része már életbe is lépett.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Távozott a főigazgató, új vezető irányít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egyik legfontosabb személyi változás a kamara operatív vezetését érinti. 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Szinay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Attila korábbi főigazgató feladatait Papp Gergely látja el megbízott főigazgatóként, helyettesei Pesti Csaba és Szigethy Zsolt lettek – közölte a NAK. A 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Portfolio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beszámolója szerint a kamarai biztos felmentette 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Szinay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Attilát, és Papp Gergelyt nevezte ki megbízott főigazgatónak. A vezetőváltás azonban csak egy eleme egy jóval szélesebb személyi átrendeződésnek. Korábban lemondott kamarai tisztségéről Süle Katalin, az általános agrárgazdasági ügyekért felelős országos alelnök; Balázs Viktor, a környezeti fenntarthatóságért és innovációért felelős országos alelnök; Éder Tamás, az élelmiszeriparért felelős országos alelnök; 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Luzsi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József, a vidékfejlesztésért felelős országos alelnök; valamint Zászlós Tibor, a mezőgazdaságért felelős országos alelnök. A személyi változásoknak ráadásul még nincs vége.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Megszűnt az elnöki </w:t>
      </w:r>
      <w:proofErr w:type="gram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kabinet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 tisztségviselők juttatása</w:t>
      </w:r>
      <w:bookmarkStart w:id="0" w:name="_GoBack"/>
      <w:bookmarkEnd w:id="0"/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szervezeti átalak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ítás a költségeket is érinti. A </w:t>
      </w:r>
      <w:r w:rsidRPr="00B44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NAK </w:t>
      </w: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hivatalos tájékoztatása szerint megszüntették a kamarai tisztségviselők juttatásait, és megszűnt az elnöki </w:t>
      </w:r>
      <w:proofErr w:type="gram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kabinet</w:t>
      </w:r>
      <w:proofErr w:type="gram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is. A kamara működésének teljes átvilágítása folyamatban van. Ennek részeként mérleget és vagyonleltárt készítenek. A takarékosabb működés hangsúlyozása azért is lényeges, mert a szervezet pályázati és állami forrásokat is kap. Zoltán Péter szerint ezekkel átláthatóan és felelősen kell gazdálkodni.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2026-ban nem kell tagdíjat fizetni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gazdálkodók számára talán ez a bejelentés egyik legkézzelfoghatóbb része. Idén nem lesz tagdíjfizetés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NAK</w:t>
      </w: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nál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A kamarai biztos emellett azt is közölte, hogy a későbbiekben számottevően csökkenteni kívánják a kamarai tagdíjakat. Ez közvetlenül érintheti a </w:t>
      </w: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mezőgazdasági és élelmiszergazdasági vállalkozások költségeit, bár azt egyelőre nem közölték, hogy pontosan milyen mértékű lesz a későbbi csökkentés, illetve hogyan változik a tagdíjrendszer. Vagyis a gazdák szempontjából fontos részletekre még várni kell.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Politika helyett szakmai érdekképviseletet ígérnek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megújulás másik hangsúlyos eleme a politikai tevékenység kizárása a kamara működéséből. A hivatalos közlemény szerint a munkavállalók és tisztségviselők </w:t>
      </w:r>
      <w:proofErr w:type="spell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munkaidejükben</w:t>
      </w:r>
      <w:proofErr w:type="spell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illetve munkájukhoz kapcsolódóan nem folytathatnak politikai tevékenységet, és politikai ügyekben sem nyilvánulhatnak meg.  </w:t>
      </w:r>
      <w:proofErr w:type="gram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proofErr w:type="gram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kamara feladata ugyanakkor továbbra is kifejezetten fontos marad az agrárpolitika alakításában. A NAK közlése szerint együttműködő partnerként kíván dolgozni más szervezetekkel, és részt vesz majd a magyar agrárstratégia, valamint az uniós agrárpolitikával kapcsolatos magyar álláspont kialakításában.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Új vezetési rendszer készül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mostani személycserékkel még nem zárul le az átalakítás. A kamarai biztos közlése szerint új tisztségviselői rendszert alakítanak ki, szeptemberben pedig elkészül és társadalmasításra kerül a kamara új választási szabályzata, illetve a választások lebonyolítási rendje. A tervek szerint az új elnökség az év végén már egy átvilágított és átalakított kamarát vehet át. Az új vezetés összetételénél szakmai szempontot is meghatároztak: minden jelentős mezőgazdasági és élelmiszergazdasági termékpályának képviseletet kívánnak biztosítani a vezetőségben. Ez a gyakorlatban azért lehet lényeges, mert egészen más problémákkal szembesül egy szántóföldi növénytermesztő, egy állattenyésztő, egy kertészeti gazdaság vagy éppen egy </w:t>
      </w:r>
      <w:proofErr w:type="gram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élelmiszer-feldolgozó vállalkozás</w:t>
      </w:r>
      <w:proofErr w:type="gram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:rsidR="00B44276" w:rsidRPr="00B44276" w:rsidRDefault="00B44276" w:rsidP="00B44276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átmenet alatt sem állhatnak le a szolgáltatások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gazdálkodók számára kritikus kérdés, hogy a jelentős szervezeti átalakítás érinti-e a kamara mindennapi szolgáltatásait. A NAK közlése szerint a közfeladatoknak a december közepéig tartó átmeneti időszakban is zavartalanul kell működniük, politikai befolyásolástól mentesen. A kamara jövőbeni működésének középpontjába a mezőgazdasági termelőket, az élelmiszer-feldolgozókat és az élelmiszer-termékpályák más szereplőit kívánják helyezni.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bejelentett változások így nem pusztán személycserékről szólnak. A vezetési </w:t>
      </w:r>
      <w:proofErr w:type="gramStart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struktúrától</w:t>
      </w:r>
      <w:proofErr w:type="gramEnd"/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finanszírozáson és a tagdíjon keresztül a politikai szerepvállalásig a kamara működésének több alapvető elemét egyszerre alakítják át. Hogy ebből a gazdálkodók a gyakorlatban mit érzékelnek majd, az a következő hónapokban derül ki. Az első közvetlen változás azonban már egyértelmű: 2026-ban nem lesz kamarai tagdíjfizetés.</w:t>
      </w:r>
    </w:p>
    <w:p w:rsidR="00B44276" w:rsidRPr="00B44276" w:rsidRDefault="00B44276" w:rsidP="00B4427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4427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Forrás: https://mezohir.hu/2026/08/25/agrarkamara-atalakul-a-mezogazdasag-erdekkepviselete/</w:t>
      </w:r>
    </w:p>
    <w:sectPr w:rsidR="00B44276" w:rsidRPr="00B44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76"/>
    <w:rsid w:val="00950550"/>
    <w:rsid w:val="00B4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EB30"/>
  <w15:chartTrackingRefBased/>
  <w15:docId w15:val="{FF7D8C24-D813-4409-B71C-77E3C77E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44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B442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4427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4427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author-title">
    <w:name w:val="author-title"/>
    <w:basedOn w:val="Bekezdsalapbettpusa"/>
    <w:rsid w:val="00B44276"/>
  </w:style>
  <w:style w:type="character" w:styleId="Hiperhivatkozs">
    <w:name w:val="Hyperlink"/>
    <w:basedOn w:val="Bekezdsalapbettpusa"/>
    <w:uiPriority w:val="99"/>
    <w:semiHidden/>
    <w:unhideWhenUsed/>
    <w:rsid w:val="00B44276"/>
    <w:rPr>
      <w:color w:val="0000FF"/>
      <w:u w:val="single"/>
    </w:rPr>
  </w:style>
  <w:style w:type="character" w:customStyle="1" w:styleId="date">
    <w:name w:val="date"/>
    <w:basedOn w:val="Bekezdsalapbettpusa"/>
    <w:rsid w:val="00B44276"/>
  </w:style>
  <w:style w:type="character" w:customStyle="1" w:styleId="a2alabel">
    <w:name w:val="a2a_label"/>
    <w:basedOn w:val="Bekezdsalapbettpusa"/>
    <w:rsid w:val="00B44276"/>
  </w:style>
  <w:style w:type="paragraph" w:customStyle="1" w:styleId="wp-block-paragraph">
    <w:name w:val="wp-block-paragraph"/>
    <w:basedOn w:val="Norml"/>
    <w:rsid w:val="00B4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44276"/>
    <w:rPr>
      <w:b/>
      <w:bCs/>
    </w:rPr>
  </w:style>
  <w:style w:type="character" w:styleId="Kiemels">
    <w:name w:val="Emphasis"/>
    <w:basedOn w:val="Bekezdsalapbettpusa"/>
    <w:uiPriority w:val="20"/>
    <w:qFormat/>
    <w:rsid w:val="00B442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9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861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721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</cp:revision>
  <dcterms:created xsi:type="dcterms:W3CDTF">2026-08-27T14:29:00Z</dcterms:created>
  <dcterms:modified xsi:type="dcterms:W3CDTF">2026-08-27T14:38:00Z</dcterms:modified>
</cp:coreProperties>
</file>